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58" w:rsidRPr="00B91061" w:rsidRDefault="00047258" w:rsidP="00B9106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F402E">
        <w:rPr>
          <w:rFonts w:eastAsia="Times New Roman"/>
          <w:b/>
          <w:caps/>
          <w:color w:val="980098"/>
          <w:szCs w:val="20"/>
          <w:lang w:eastAsia="cs-CZ"/>
        </w:rPr>
        <w:t>Vyhlášení</w:t>
      </w:r>
      <w:r w:rsidR="00727D5D">
        <w:rPr>
          <w:rFonts w:eastAsia="Times New Roman"/>
          <w:b/>
          <w:caps/>
          <w:color w:val="980098"/>
          <w:szCs w:val="20"/>
          <w:lang w:eastAsia="cs-CZ"/>
        </w:rPr>
        <w:t xml:space="preserve"> hlasování per rollam ve </w:t>
      </w:r>
      <w:r w:rsidR="00727D5D" w:rsidRPr="00820ADC">
        <w:rPr>
          <w:rFonts w:eastAsia="Times New Roman"/>
          <w:b/>
          <w:caps/>
          <w:color w:val="980098"/>
          <w:szCs w:val="20"/>
          <w:lang w:eastAsia="cs-CZ"/>
        </w:rPr>
        <w:t xml:space="preserve">dnech </w:t>
      </w:r>
      <w:r w:rsidR="00820ADC" w:rsidRPr="00820ADC">
        <w:rPr>
          <w:rFonts w:eastAsia="Times New Roman"/>
          <w:b/>
          <w:caps/>
          <w:color w:val="980098"/>
          <w:szCs w:val="20"/>
          <w:lang w:eastAsia="cs-CZ"/>
        </w:rPr>
        <w:t>30. 6. – 10</w:t>
      </w:r>
      <w:r w:rsidR="00727D5D" w:rsidRPr="00820ADC">
        <w:rPr>
          <w:rFonts w:eastAsia="Times New Roman"/>
          <w:b/>
          <w:caps/>
          <w:color w:val="980098"/>
          <w:szCs w:val="20"/>
          <w:lang w:eastAsia="cs-CZ"/>
        </w:rPr>
        <w:t>. 7</w:t>
      </w:r>
      <w:r w:rsidRPr="00820ADC">
        <w:rPr>
          <w:rFonts w:eastAsia="Times New Roman"/>
          <w:b/>
          <w:caps/>
          <w:color w:val="980098"/>
          <w:szCs w:val="20"/>
          <w:lang w:eastAsia="cs-CZ"/>
        </w:rPr>
        <w:t>.</w:t>
      </w:r>
      <w:r w:rsidRPr="00B9106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F402E">
        <w:rPr>
          <w:rFonts w:eastAsia="Times New Roman"/>
          <w:b/>
          <w:caps/>
          <w:color w:val="980098"/>
          <w:szCs w:val="20"/>
          <w:lang w:eastAsia="cs-CZ"/>
        </w:rPr>
        <w:t>2019</w:t>
      </w:r>
    </w:p>
    <w:p w:rsidR="00047258" w:rsidRPr="00B91061" w:rsidRDefault="00047258" w:rsidP="00B91061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DF402E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  <w:r w:rsidRPr="00327182">
        <w:rPr>
          <w:rFonts w:asciiTheme="minorHAnsi" w:hAnsiTheme="minorHAnsi"/>
          <w:sz w:val="22"/>
          <w:szCs w:val="22"/>
        </w:rPr>
        <w:t xml:space="preserve">V souladu s čl. 13 odst. 4 Jednacího řádu AS UJEP předseda AS UJEP, Mgr. Zdeněk Svoboda, Ph.D. vyhlásil hlasování per rollam. </w:t>
      </w:r>
    </w:p>
    <w:p w:rsidR="00DF402E" w:rsidRPr="00F859DB" w:rsidRDefault="00DF402E" w:rsidP="00DF402E">
      <w:pPr>
        <w:pStyle w:val="Default"/>
        <w:rPr>
          <w:rFonts w:asciiTheme="minorHAnsi" w:hAnsiTheme="minorHAnsi"/>
          <w:sz w:val="22"/>
          <w:szCs w:val="22"/>
        </w:rPr>
      </w:pPr>
    </w:p>
    <w:p w:rsidR="00DF402E" w:rsidRDefault="00DF402E" w:rsidP="00DF402E">
      <w:pPr>
        <w:pStyle w:val="Normln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Pozn.: </w:t>
      </w:r>
      <w:r w:rsidRPr="0063138C">
        <w:rPr>
          <w:rFonts w:ascii="Arial" w:hAnsi="Arial" w:cs="Arial"/>
          <w:color w:val="000000"/>
          <w:sz w:val="20"/>
          <w:szCs w:val="20"/>
        </w:rPr>
        <w:t xml:space="preserve">Usnesení per rollam je přijato, vysloví-li se pro návrh nadpoloviční většina všech členů AS UJEP tak, aby jejich jednoznačné a kladné stanovisko bylo ve stanoveném termínu doručeno na elektronické adresy všech členů AS UJEP. Pokud se člen AS UJEP ve stanoveném termínu nevyjádří, má se </w:t>
      </w:r>
      <w:r>
        <w:rPr>
          <w:rFonts w:ascii="Arial" w:hAnsi="Arial" w:cs="Arial"/>
          <w:color w:val="000000"/>
          <w:sz w:val="20"/>
          <w:szCs w:val="20"/>
        </w:rPr>
        <w:t>za to, že se zdržel hlasování.</w:t>
      </w:r>
    </w:p>
    <w:p w:rsidR="00BA38C2" w:rsidRDefault="00BA38C2" w:rsidP="007939A2">
      <w:pPr>
        <w:pStyle w:val="Default"/>
        <w:rPr>
          <w:rFonts w:asciiTheme="minorHAnsi" w:hAnsiTheme="minorHAnsi"/>
          <w:sz w:val="22"/>
          <w:szCs w:val="22"/>
        </w:rPr>
      </w:pPr>
    </w:p>
    <w:p w:rsidR="00F859DB" w:rsidRDefault="00DF402E" w:rsidP="0004725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</w:t>
      </w:r>
      <w:r w:rsidR="00B91061">
        <w:rPr>
          <w:rFonts w:asciiTheme="minorHAnsi" w:hAnsiTheme="minorHAnsi"/>
          <w:b/>
          <w:bCs/>
          <w:sz w:val="22"/>
          <w:szCs w:val="22"/>
        </w:rPr>
        <w:t xml:space="preserve"> hlasování:</w:t>
      </w:r>
    </w:p>
    <w:p w:rsidR="00B91061" w:rsidRPr="00F859DB" w:rsidRDefault="00B91061" w:rsidP="00727D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7D5D" w:rsidRPr="00015C69" w:rsidRDefault="00727D5D" w:rsidP="00727D5D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980098"/>
          <w:sz w:val="20"/>
          <w:szCs w:val="20"/>
        </w:rPr>
        <w:t>Návrh změn Pravidel vzniku, schvalování a změn studijních programů</w:t>
      </w:r>
    </w:p>
    <w:p w:rsidR="00DF402E" w:rsidRDefault="00DF402E" w:rsidP="00727D5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7D5D" w:rsidRDefault="00727D5D" w:rsidP="00727D5D">
      <w:pPr>
        <w:rPr>
          <w:rFonts w:ascii="Arial" w:hAnsi="Arial" w:cs="Arial"/>
          <w:b/>
          <w:sz w:val="20"/>
          <w:szCs w:val="20"/>
        </w:rPr>
      </w:pPr>
      <w:r w:rsidRPr="00164C4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nátoři předem dostali návrh změn Pravidel vzniku, schvalování a změn studijních programů. </w:t>
      </w:r>
    </w:p>
    <w:p w:rsidR="00727D5D" w:rsidRPr="00727D5D" w:rsidRDefault="00727D5D" w:rsidP="00727D5D">
      <w:pPr>
        <w:spacing w:after="0"/>
        <w:jc w:val="both"/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</w:pPr>
      <w:r w:rsidRPr="00727D5D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>Usnesení</w:t>
      </w:r>
      <w:r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 xml:space="preserve"> č.</w:t>
      </w:r>
      <w:r w:rsidR="00124337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>1</w:t>
      </w:r>
      <w:r w:rsidRPr="00727D5D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>:</w:t>
      </w:r>
    </w:p>
    <w:p w:rsidR="00727D5D" w:rsidRDefault="00727D5D" w:rsidP="00727D5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7D5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AS UJEP v souladu s § 9 odst. 1, písm. b) bod 3. zákona o vysokých školách schvaluje </w:t>
      </w:r>
      <w:r w:rsidRPr="00727D5D">
        <w:rPr>
          <w:rFonts w:ascii="Arial" w:eastAsia="Times New Roman" w:hAnsi="Arial" w:cs="Arial"/>
          <w:i/>
          <w:color w:val="auto"/>
          <w:sz w:val="20"/>
          <w:szCs w:val="20"/>
          <w:lang w:eastAsia="cs-CZ"/>
        </w:rPr>
        <w:t>Pravidla vzniku, schvalování a změn studijních programů UJEP</w:t>
      </w:r>
      <w:r w:rsidRPr="00727D5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předloženém znění.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2F78" w:rsidRDefault="00EC2F78" w:rsidP="00727D5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:rsidR="00DF402E" w:rsidRDefault="00DF402E" w:rsidP="00DF402E">
      <w:pPr>
        <w:pStyle w:val="Default"/>
        <w:jc w:val="both"/>
        <w:rPr>
          <w:rStyle w:val="Siln"/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727D5D" w:rsidRPr="00727D5D" w:rsidRDefault="00727D5D" w:rsidP="00727D5D">
      <w:pPr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</w:pPr>
      <w:r w:rsidRPr="00727D5D"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  <w:t xml:space="preserve">2. </w:t>
      </w:r>
      <w:r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  <w:tab/>
      </w:r>
      <w:r w:rsidRPr="00727D5D"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  <w:t xml:space="preserve">Návrh nového člena </w:t>
      </w:r>
      <w:proofErr w:type="spellStart"/>
      <w:r w:rsidRPr="00727D5D"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  <w:t>RpVH</w:t>
      </w:r>
      <w:proofErr w:type="spellEnd"/>
      <w:r w:rsidRPr="00727D5D">
        <w:rPr>
          <w:rFonts w:ascii="Arial" w:eastAsia="Arial Unicode MS" w:hAnsi="Arial" w:cs="Arial"/>
          <w:b/>
          <w:color w:val="980098"/>
          <w:sz w:val="20"/>
          <w:szCs w:val="20"/>
          <w:u w:color="000000"/>
        </w:rPr>
        <w:t xml:space="preserve"> UJEP</w:t>
      </w:r>
    </w:p>
    <w:p w:rsidR="00727D5D" w:rsidRPr="00820ADC" w:rsidRDefault="00820ADC" w:rsidP="00820ADC">
      <w:pPr>
        <w:jc w:val="both"/>
        <w:rPr>
          <w:rFonts w:ascii="Arial" w:hAnsi="Arial" w:cs="Arial"/>
          <w:sz w:val="20"/>
          <w:szCs w:val="20"/>
        </w:rPr>
      </w:pPr>
      <w:r w:rsidRPr="00820ADC">
        <w:rPr>
          <w:rFonts w:ascii="Arial" w:hAnsi="Arial" w:cs="Arial"/>
          <w:sz w:val="20"/>
          <w:szCs w:val="20"/>
        </w:rPr>
        <w:t xml:space="preserve">Senátoři předem obdrželi životopis navrhované členky </w:t>
      </w:r>
      <w:proofErr w:type="spellStart"/>
      <w:r w:rsidRPr="00820ADC">
        <w:rPr>
          <w:rFonts w:ascii="Arial" w:hAnsi="Arial" w:cs="Arial"/>
          <w:sz w:val="20"/>
          <w:szCs w:val="20"/>
        </w:rPr>
        <w:t>RpVH</w:t>
      </w:r>
      <w:proofErr w:type="spellEnd"/>
      <w:r w:rsidRPr="00820ADC">
        <w:rPr>
          <w:rFonts w:ascii="Arial" w:hAnsi="Arial" w:cs="Arial"/>
          <w:sz w:val="20"/>
          <w:szCs w:val="20"/>
        </w:rPr>
        <w:t xml:space="preserve">, PhDr. Hany </w:t>
      </w:r>
      <w:proofErr w:type="spellStart"/>
      <w:r w:rsidRPr="00820ADC">
        <w:rPr>
          <w:rFonts w:ascii="Arial" w:hAnsi="Arial" w:cs="Arial"/>
          <w:sz w:val="20"/>
          <w:szCs w:val="20"/>
        </w:rPr>
        <w:t>Kynštové</w:t>
      </w:r>
      <w:proofErr w:type="spellEnd"/>
      <w:r w:rsidRPr="00820ADC">
        <w:rPr>
          <w:rFonts w:ascii="Arial" w:hAnsi="Arial" w:cs="Arial"/>
          <w:sz w:val="20"/>
          <w:szCs w:val="20"/>
        </w:rPr>
        <w:t>, Ph.D. (FZS) a předseda AS UJEP členky a členy AS UJEP informoval prostřednictvím e-mailu o tom, že daná kandidátka bude za AS navržena členkou Rady pro vnitřní hodnocení UJEP.</w:t>
      </w:r>
    </w:p>
    <w:p w:rsidR="00727D5D" w:rsidRPr="00727D5D" w:rsidRDefault="00727D5D" w:rsidP="00727D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</w:pPr>
      <w:r w:rsidRPr="00727D5D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 xml:space="preserve">Usnesení </w:t>
      </w:r>
      <w:r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>č. 2</w:t>
      </w:r>
      <w:r w:rsidRPr="00727D5D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cs-CZ"/>
        </w:rPr>
        <w:t>:</w:t>
      </w:r>
    </w:p>
    <w:p w:rsidR="00727D5D" w:rsidRPr="00727D5D" w:rsidRDefault="00727D5D" w:rsidP="00727D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color="000000"/>
          <w:lang w:eastAsia="cs-CZ"/>
        </w:rPr>
      </w:pPr>
      <w:r w:rsidRPr="00727D5D">
        <w:rPr>
          <w:rFonts w:ascii="Arial" w:eastAsia="Times New Roman" w:hAnsi="Arial" w:cs="Arial"/>
          <w:i/>
          <w:sz w:val="20"/>
          <w:szCs w:val="20"/>
          <w:u w:color="000000"/>
          <w:lang w:eastAsia="cs-CZ"/>
        </w:rPr>
        <w:t xml:space="preserve">AS UJEP v souladu § 12a odst. 3 zákona o vysokých školách, čl. 12 odst. 2 Statutu UJEP a čl. 3 odst. 7 Jednacího řádu Rady pro vnitřní hodnocení UJEP navrhuje rektorovi UJEP kandidáta na jmenování ostatním členem Rady pro vnitřní hodnocení UJEP PhDr. Hanu </w:t>
      </w:r>
      <w:proofErr w:type="spellStart"/>
      <w:r w:rsidRPr="00727D5D">
        <w:rPr>
          <w:rFonts w:ascii="Arial" w:eastAsia="Times New Roman" w:hAnsi="Arial" w:cs="Arial"/>
          <w:i/>
          <w:sz w:val="20"/>
          <w:szCs w:val="20"/>
          <w:u w:color="000000"/>
          <w:lang w:eastAsia="cs-CZ"/>
        </w:rPr>
        <w:t>Kynštovou</w:t>
      </w:r>
      <w:proofErr w:type="spellEnd"/>
      <w:r w:rsidRPr="00727D5D">
        <w:rPr>
          <w:rFonts w:ascii="Arial" w:eastAsia="Times New Roman" w:hAnsi="Arial" w:cs="Arial"/>
          <w:i/>
          <w:sz w:val="20"/>
          <w:szCs w:val="20"/>
          <w:u w:color="000000"/>
          <w:lang w:eastAsia="cs-CZ"/>
        </w:rPr>
        <w:t>, Ph.D.</w:t>
      </w:r>
    </w:p>
    <w:p w:rsidR="00727D5D" w:rsidRDefault="00727D5D" w:rsidP="00727D5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7D5D" w:rsidRPr="00727D5D" w:rsidRDefault="00727D5D" w:rsidP="00727D5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27D5D">
        <w:rPr>
          <w:rFonts w:ascii="Arial" w:hAnsi="Arial" w:cs="Arial"/>
          <w:b/>
          <w:i/>
          <w:sz w:val="20"/>
          <w:szCs w:val="20"/>
        </w:rPr>
        <w:t>Usnesení č. 3:</w:t>
      </w:r>
    </w:p>
    <w:p w:rsidR="00727D5D" w:rsidRDefault="00727D5D" w:rsidP="00727D5D">
      <w:pPr>
        <w:pStyle w:val="Default"/>
        <w:jc w:val="both"/>
        <w:rPr>
          <w:i/>
          <w:color w:val="auto"/>
          <w:sz w:val="20"/>
          <w:szCs w:val="20"/>
        </w:rPr>
      </w:pPr>
      <w:r w:rsidRPr="00727D5D">
        <w:rPr>
          <w:i/>
          <w:color w:val="auto"/>
          <w:sz w:val="20"/>
          <w:szCs w:val="20"/>
        </w:rPr>
        <w:t xml:space="preserve">AS UJEP v souladu s § 9 odst. 1 písm. f) zákona o vysokých školách dává rektorovi UJEP předchozí souhlas ke jmenování členky Rady pro vnitřní hodnocení UJEP, kterou je PhDr. Hana </w:t>
      </w:r>
      <w:proofErr w:type="spellStart"/>
      <w:r w:rsidRPr="00727D5D">
        <w:rPr>
          <w:i/>
          <w:color w:val="auto"/>
          <w:sz w:val="20"/>
          <w:szCs w:val="20"/>
        </w:rPr>
        <w:t>Kynštová</w:t>
      </w:r>
      <w:proofErr w:type="spellEnd"/>
      <w:r w:rsidRPr="00727D5D">
        <w:rPr>
          <w:i/>
          <w:color w:val="auto"/>
          <w:sz w:val="20"/>
          <w:szCs w:val="20"/>
        </w:rPr>
        <w:t xml:space="preserve">, </w:t>
      </w:r>
      <w:proofErr w:type="spellStart"/>
      <w:r w:rsidRPr="00727D5D">
        <w:rPr>
          <w:i/>
          <w:color w:val="auto"/>
          <w:sz w:val="20"/>
          <w:szCs w:val="20"/>
        </w:rPr>
        <w:t>Ph.D</w:t>
      </w:r>
      <w:proofErr w:type="spellEnd"/>
    </w:p>
    <w:p w:rsidR="00727D5D" w:rsidRDefault="00727D5D" w:rsidP="00727D5D">
      <w:pPr>
        <w:pStyle w:val="Default"/>
        <w:jc w:val="both"/>
        <w:rPr>
          <w:i/>
          <w:color w:val="auto"/>
          <w:sz w:val="20"/>
          <w:szCs w:val="20"/>
        </w:rPr>
      </w:pPr>
    </w:p>
    <w:p w:rsidR="00EC2F78" w:rsidRDefault="00EC2F78" w:rsidP="00727D5D">
      <w:pPr>
        <w:pStyle w:val="Default"/>
        <w:jc w:val="both"/>
        <w:rPr>
          <w:i/>
          <w:color w:val="auto"/>
          <w:sz w:val="20"/>
          <w:szCs w:val="20"/>
        </w:rPr>
      </w:pPr>
    </w:p>
    <w:p w:rsidR="00727D5D" w:rsidRDefault="00727D5D" w:rsidP="00727D5D">
      <w:pPr>
        <w:pStyle w:val="Default"/>
        <w:jc w:val="both"/>
        <w:rPr>
          <w:i/>
          <w:color w:val="auto"/>
          <w:sz w:val="20"/>
          <w:szCs w:val="20"/>
        </w:rPr>
      </w:pPr>
    </w:p>
    <w:p w:rsidR="00DF402E" w:rsidRDefault="00727D5D" w:rsidP="00727D5D">
      <w:pPr>
        <w:rPr>
          <w:rFonts w:ascii="Arial" w:hAnsi="Arial" w:cs="Arial"/>
          <w:b/>
          <w:color w:val="980098"/>
          <w:sz w:val="20"/>
          <w:szCs w:val="20"/>
        </w:rPr>
      </w:pPr>
      <w:r>
        <w:rPr>
          <w:rFonts w:ascii="Arial" w:hAnsi="Arial" w:cs="Arial"/>
          <w:b/>
          <w:color w:val="980098"/>
          <w:sz w:val="20"/>
          <w:szCs w:val="20"/>
        </w:rPr>
        <w:t xml:space="preserve">3. </w:t>
      </w:r>
      <w:r>
        <w:rPr>
          <w:rFonts w:ascii="Arial" w:hAnsi="Arial" w:cs="Arial"/>
          <w:b/>
          <w:color w:val="980098"/>
          <w:sz w:val="20"/>
          <w:szCs w:val="20"/>
        </w:rPr>
        <w:tab/>
      </w:r>
      <w:r w:rsidRPr="00727D5D">
        <w:rPr>
          <w:rFonts w:ascii="Arial" w:hAnsi="Arial" w:cs="Arial"/>
          <w:b/>
          <w:color w:val="980098"/>
          <w:sz w:val="20"/>
          <w:szCs w:val="20"/>
        </w:rPr>
        <w:t>Doplňovací volby do AS UJEP za FŽP UJEP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Doplňovací volby do AKAS UJEP za FŽP UJEP jsou vyhlašovány, neboť členství v AS UJEP ukončila v souladu s čl. 1 odst. 6. písm. d) Volebního řádu AS UJEP (z důvodu neslučitelnosti funkcí) Mgr. Diana Holcová, Ph.D. FŽP UJEP v současné době nemá na základě výsledků voleb do AS UJEP ustanoveného žádného náhradníka na tuto pozici.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Předseda AS UJEP oslovil možné členy hlavní volební komise a navrhuje její složení v následující podobě: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PhDr. Jan Benda</w:t>
      </w:r>
      <w:r w:rsidRPr="00820AD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 – předseda hlavní volební komise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Mgr. et Mgr. Michal Vostrý, Ph.D.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Ing. Jaromír Cais, Ph.D.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Ing. Pavel Kraus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Ing. Jiří Štojdl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Všichni senátoři vyslovili s členstvím v hlavní volební komisi souhlas.</w:t>
      </w:r>
    </w:p>
    <w:p w:rsidR="00EC2F78" w:rsidRDefault="00EC2F78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lastRenderedPageBreak/>
        <w:t>Usnesení č. 4: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AS UJEP v souladu s čl. 4, odst. 1 Volebního řádu AS UJEP jmenuje hlavní volební komisi pro doplňovací volby do AKAS UJEP za FŽP UJEP ve složení: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PhDr. Jan Benda,</w:t>
      </w:r>
      <w:r w:rsidR="009B0CA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 xml:space="preserve"> 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cs-CZ"/>
        </w:rPr>
        <w:t>předseda hlavní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Mgr. et Mgr. Michal Vostrý, Ph.D.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cs-CZ"/>
        </w:rPr>
        <w:t>, člen hlavní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Ing. Jaromír Cais, Ph.D., 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cs-CZ"/>
        </w:rPr>
        <w:t>člen hlavní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Ing. Pavel Kraus, 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cs-CZ"/>
        </w:rPr>
        <w:t>člen hlavní volební komise a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Ing. Jiří Štojdl, 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člen hlavní volební komise.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u w:val="single"/>
          <w:lang w:eastAsia="cs-CZ"/>
        </w:rPr>
        <w:t>AS FŽP UJEP jmenoval dílčí komisi ve složení: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Ing. Jakub Vosátka, Ph.D. </w:t>
      </w: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 předseda dílčí volební komise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Mgr. et Mgr. Kateřina Marková, Ph.D.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Ing. Diana Nebeská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Ing. Jiří Štojdl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David Žižka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Všichni senátoři vyslovili s členstvím v dílčí volební komisi souhlas.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AS FŽP UJEP stanovil termín doplňovacích voleb na </w:t>
      </w: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10. 9. </w:t>
      </w: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od 9.00 do </w:t>
      </w: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cs-CZ"/>
        </w:rPr>
        <w:t>13.00 hod</w:t>
      </w: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Usnesení č. 5: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AS UJEP vyhlašuje v souladu s čl. 4, odst. 1 Volebního řádu AS UJEP doplňovací volby na jedno místo do AKAS UJEP za FŽP UJEP, a to pro funkční období AS UJEP od 1. 1. 2017 do 31. 12. 2019.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AS FŽP UJEP jmenoval dílčí volební komisi ve složení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 Ing. Jakub Vosátka, Ph.D.</w:t>
      </w:r>
      <w:r w:rsidR="003C3D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 xml:space="preserve">, 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předseda dílčí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Mgr. et Mgr. Kateřina Marková, Ph.D.,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 členka dílčí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Ing. Diana Nebeská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, členka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Ing. Jiří Štojdl</w:t>
      </w:r>
      <w:r w:rsidR="003C3D3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, č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len</w:t>
      </w:r>
      <w:r w:rsidR="00EC2F78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 xml:space="preserve"> dílčí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 xml:space="preserve"> volební komise;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David Žižka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, člen dílčí volební komise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 </w:t>
      </w: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a stanovil termín doplňovacích voleb na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10. 9. 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od 9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.00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 do 13.00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eastAsia="cs-CZ"/>
        </w:rPr>
        <w:t> hod</w:t>
      </w: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.</w:t>
      </w:r>
    </w:p>
    <w:p w:rsid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</w:pPr>
      <w:r w:rsidRPr="00820ADC"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  <w:t>Hlavní volební komise společně s dílčí volební komisí připraví základní organizační pokyny v souladu s Volebním řádem AS UJEP a bude dbát na dodržování těchto pokynů. Předseda hlavní volební komise předá výsledky doplňovacích voleb předsedovi AS UJEP.</w:t>
      </w:r>
    </w:p>
    <w:p w:rsidR="00EC2F78" w:rsidRDefault="00EC2F78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lang w:eastAsia="cs-CZ"/>
        </w:rPr>
      </w:pPr>
    </w:p>
    <w:p w:rsidR="00EC2F78" w:rsidRPr="00820ADC" w:rsidRDefault="00EC2F78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C2F78" w:rsidRPr="00477FF2" w:rsidRDefault="00EC2F78" w:rsidP="00EC2F7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980098"/>
          <w:sz w:val="20"/>
          <w:szCs w:val="20"/>
        </w:rPr>
      </w:pPr>
      <w:r>
        <w:rPr>
          <w:rFonts w:ascii="Arial" w:hAnsi="Arial" w:cs="Arial"/>
          <w:b/>
          <w:color w:val="980098"/>
          <w:sz w:val="20"/>
          <w:szCs w:val="20"/>
        </w:rPr>
        <w:t xml:space="preserve">4. </w:t>
      </w:r>
      <w:r>
        <w:rPr>
          <w:rFonts w:ascii="Arial" w:hAnsi="Arial" w:cs="Arial"/>
          <w:b/>
          <w:color w:val="980098"/>
          <w:sz w:val="20"/>
          <w:szCs w:val="20"/>
        </w:rPr>
        <w:tab/>
      </w:r>
      <w:r w:rsidRPr="00477FF2">
        <w:rPr>
          <w:rFonts w:ascii="Arial" w:hAnsi="Arial" w:cs="Arial"/>
          <w:b/>
          <w:color w:val="980098"/>
          <w:sz w:val="20"/>
          <w:szCs w:val="20"/>
        </w:rPr>
        <w:t xml:space="preserve">Investiční akce vyvolané přípravou výstavby CEMMTECH </w:t>
      </w:r>
    </w:p>
    <w:p w:rsidR="00820ADC" w:rsidRPr="00820ADC" w:rsidRDefault="00820ADC" w:rsidP="00820A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sz w:val="20"/>
          <w:szCs w:val="20"/>
          <w:lang w:eastAsia="cs-CZ"/>
        </w:rPr>
        <w:t>Investiční akce, o jejíž s</w:t>
      </w:r>
      <w:r w:rsidR="003C3D3C">
        <w:rPr>
          <w:rFonts w:ascii="Arial" w:eastAsia="Times New Roman" w:hAnsi="Arial" w:cs="Arial"/>
          <w:sz w:val="20"/>
          <w:szCs w:val="20"/>
          <w:lang w:eastAsia="cs-CZ"/>
        </w:rPr>
        <w:t>chválení je AS UJEP žádán</w:t>
      </w:r>
      <w:r w:rsidR="00091EA2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820ADC">
        <w:rPr>
          <w:rFonts w:ascii="Arial" w:eastAsia="Times New Roman" w:hAnsi="Arial" w:cs="Arial"/>
          <w:sz w:val="20"/>
          <w:szCs w:val="20"/>
          <w:lang w:eastAsia="cs-CZ"/>
        </w:rPr>
        <w:t xml:space="preserve"> přímo souvisí s přípravou výstavby budovy CEMMTECH. </w:t>
      </w:r>
      <w:r w:rsidRPr="00820AD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EKAS UJEP doporučuje AS UJEP tuto investiční akci schválit a související výdaj z FRIM UJEP schválit.</w:t>
      </w:r>
    </w:p>
    <w:p w:rsidR="00820ADC" w:rsidRPr="00820ADC" w:rsidRDefault="00820ADC" w:rsidP="0082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:rsidR="00820ADC" w:rsidRPr="00820ADC" w:rsidRDefault="00820ADC" w:rsidP="00124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cs-CZ"/>
        </w:rPr>
        <w:t>Usnesení č. 6:</w:t>
      </w:r>
    </w:p>
    <w:p w:rsidR="00820ADC" w:rsidRPr="00820ADC" w:rsidRDefault="00820ADC" w:rsidP="00124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0AD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AS UJEP v souladu s § 9 odst. 1, písm. c) zákona o vysokých školách schvaluje využití prostředků na investiční akci vyvolanou přípravou výstavby CEMMTECH ve výši 362.813,00 Kč z prostředků FRIM.</w:t>
      </w:r>
    </w:p>
    <w:p w:rsidR="00DF402E" w:rsidRPr="006B32CB" w:rsidRDefault="00DF402E" w:rsidP="00DF40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71F6D" w:rsidRPr="00F859DB" w:rsidRDefault="00271F6D" w:rsidP="00271F6D">
      <w:pPr>
        <w:pStyle w:val="Default"/>
        <w:rPr>
          <w:rFonts w:asciiTheme="minorHAnsi" w:hAnsiTheme="minorHAnsi"/>
          <w:sz w:val="22"/>
          <w:szCs w:val="22"/>
        </w:rPr>
      </w:pPr>
    </w:p>
    <w:p w:rsidR="002E78E6" w:rsidRPr="002E78E6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Lhůta pro vyjádření k jednotlivým usnesením byla stanovena</w:t>
      </w:r>
      <w:r w:rsidR="00727D5D">
        <w:rPr>
          <w:rFonts w:asciiTheme="minorHAnsi" w:hAnsiTheme="minorHAnsi"/>
          <w:b/>
          <w:sz w:val="22"/>
          <w:szCs w:val="22"/>
        </w:rPr>
        <w:t xml:space="preserve"> </w:t>
      </w:r>
      <w:r w:rsidR="00727D5D" w:rsidRPr="00820ADC">
        <w:rPr>
          <w:rFonts w:asciiTheme="minorHAnsi" w:hAnsiTheme="minorHAnsi"/>
          <w:b/>
          <w:sz w:val="22"/>
          <w:szCs w:val="22"/>
        </w:rPr>
        <w:t xml:space="preserve">do </w:t>
      </w:r>
      <w:r w:rsidR="00820ADC" w:rsidRPr="00820ADC">
        <w:rPr>
          <w:rFonts w:asciiTheme="minorHAnsi" w:hAnsiTheme="minorHAnsi"/>
          <w:b/>
          <w:sz w:val="22"/>
          <w:szCs w:val="22"/>
        </w:rPr>
        <w:t>10</w:t>
      </w:r>
      <w:r w:rsidR="00727D5D" w:rsidRPr="00820ADC">
        <w:rPr>
          <w:rFonts w:asciiTheme="minorHAnsi" w:hAnsiTheme="minorHAnsi"/>
          <w:b/>
          <w:sz w:val="22"/>
          <w:szCs w:val="22"/>
        </w:rPr>
        <w:t>. 7</w:t>
      </w:r>
      <w:r w:rsidR="00DF402E" w:rsidRPr="00820ADC">
        <w:rPr>
          <w:rFonts w:asciiTheme="minorHAnsi" w:hAnsiTheme="minorHAnsi"/>
          <w:b/>
          <w:sz w:val="22"/>
          <w:szCs w:val="22"/>
        </w:rPr>
        <w:t>. 2019</w:t>
      </w:r>
      <w:r w:rsidR="002E78E6" w:rsidRPr="00BE347F">
        <w:rPr>
          <w:rFonts w:asciiTheme="minorHAnsi" w:hAnsiTheme="minorHAnsi"/>
          <w:b/>
          <w:sz w:val="22"/>
          <w:szCs w:val="22"/>
        </w:rPr>
        <w:t xml:space="preserve"> do 12:00 hod</w:t>
      </w:r>
      <w:r w:rsidR="002E78E6" w:rsidRPr="002E78E6">
        <w:rPr>
          <w:rFonts w:asciiTheme="minorHAnsi" w:hAnsiTheme="minorHAnsi"/>
          <w:sz w:val="22"/>
          <w:szCs w:val="22"/>
        </w:rPr>
        <w:t>.</w:t>
      </w:r>
    </w:p>
    <w:p w:rsidR="002E78E6" w:rsidRPr="002E78E6" w:rsidRDefault="002E78E6" w:rsidP="002E78E6">
      <w:pPr>
        <w:pStyle w:val="Default"/>
        <w:rPr>
          <w:rFonts w:asciiTheme="minorHAnsi" w:hAnsiTheme="minorHAnsi"/>
          <w:sz w:val="22"/>
          <w:szCs w:val="22"/>
        </w:rPr>
      </w:pPr>
      <w:r w:rsidRPr="002E78E6">
        <w:rPr>
          <w:rFonts w:asciiTheme="minorHAnsi" w:hAnsiTheme="minorHAnsi"/>
          <w:sz w:val="22"/>
          <w:szCs w:val="22"/>
        </w:rPr>
        <w:t xml:space="preserve"> </w:t>
      </w: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</w:p>
    <w:p w:rsidR="002E78E6" w:rsidRPr="002E78E6" w:rsidRDefault="00DF402E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Ústí nad Labem dne 3</w:t>
      </w:r>
      <w:r w:rsidR="00820ADC">
        <w:rPr>
          <w:rFonts w:asciiTheme="minorHAnsi" w:hAnsiTheme="minorHAnsi"/>
          <w:sz w:val="22"/>
          <w:szCs w:val="22"/>
        </w:rPr>
        <w:t>0</w:t>
      </w:r>
      <w:r w:rsidR="00B91061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r w:rsidR="00820AD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2019</w:t>
      </w:r>
      <w:r w:rsidR="002E78E6" w:rsidRPr="002E78E6">
        <w:rPr>
          <w:rFonts w:asciiTheme="minorHAnsi" w:hAnsiTheme="minorHAnsi"/>
          <w:sz w:val="22"/>
          <w:szCs w:val="22"/>
        </w:rPr>
        <w:t xml:space="preserve">  </w:t>
      </w: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</w:p>
    <w:p w:rsidR="00B91061" w:rsidRDefault="00B91061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2E78E6" w:rsidRPr="002E78E6">
        <w:rPr>
          <w:rFonts w:asciiTheme="minorHAnsi" w:hAnsiTheme="minorHAnsi"/>
          <w:sz w:val="22"/>
          <w:szCs w:val="22"/>
        </w:rPr>
        <w:t>Zdeněk Svoboda</w:t>
      </w:r>
      <w:r w:rsidR="002E78E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Ph.D.</w:t>
      </w:r>
    </w:p>
    <w:p w:rsidR="00D00977" w:rsidRPr="00F859DB" w:rsidRDefault="00167EC5" w:rsidP="002E78E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AS</w:t>
      </w:r>
      <w:r w:rsidR="002E78E6">
        <w:rPr>
          <w:rFonts w:asciiTheme="minorHAnsi" w:hAnsiTheme="minorHAnsi"/>
          <w:sz w:val="22"/>
          <w:szCs w:val="22"/>
        </w:rPr>
        <w:t xml:space="preserve"> UJEP</w:t>
      </w:r>
      <w:r>
        <w:rPr>
          <w:rFonts w:asciiTheme="minorHAnsi" w:hAnsiTheme="minorHAnsi"/>
          <w:sz w:val="22"/>
          <w:szCs w:val="22"/>
        </w:rPr>
        <w:t xml:space="preserve"> v Ústí nad Labem</w:t>
      </w:r>
    </w:p>
    <w:p w:rsidR="00D00977" w:rsidRPr="00F859DB" w:rsidRDefault="00D00977" w:rsidP="00D00977">
      <w:pPr>
        <w:pStyle w:val="Default"/>
        <w:rPr>
          <w:rFonts w:asciiTheme="minorHAnsi" w:hAnsiTheme="minorHAnsi"/>
          <w:sz w:val="22"/>
          <w:szCs w:val="22"/>
        </w:rPr>
      </w:pPr>
    </w:p>
    <w:sectPr w:rsidR="00D00977" w:rsidRPr="00F8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74"/>
    <w:multiLevelType w:val="hybridMultilevel"/>
    <w:tmpl w:val="688C2D88"/>
    <w:lvl w:ilvl="0" w:tplc="0A548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A8F"/>
    <w:multiLevelType w:val="hybridMultilevel"/>
    <w:tmpl w:val="BDF85658"/>
    <w:lvl w:ilvl="0" w:tplc="C2F2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6D9"/>
    <w:multiLevelType w:val="multilevel"/>
    <w:tmpl w:val="D660D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B92DAF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3B80D8A"/>
    <w:multiLevelType w:val="hybridMultilevel"/>
    <w:tmpl w:val="BDF85658"/>
    <w:lvl w:ilvl="0" w:tplc="C2F2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92055"/>
    <w:multiLevelType w:val="multilevel"/>
    <w:tmpl w:val="D660D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B92DAF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38856C4"/>
    <w:multiLevelType w:val="multilevel"/>
    <w:tmpl w:val="D660D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B92DAF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6C816878"/>
    <w:multiLevelType w:val="hybridMultilevel"/>
    <w:tmpl w:val="96BADD0C"/>
    <w:lvl w:ilvl="0" w:tplc="D050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091EA2"/>
    <w:rsid w:val="000D5E82"/>
    <w:rsid w:val="00124337"/>
    <w:rsid w:val="00167EC5"/>
    <w:rsid w:val="001E3B4F"/>
    <w:rsid w:val="00201FF3"/>
    <w:rsid w:val="00246805"/>
    <w:rsid w:val="00271F6D"/>
    <w:rsid w:val="002E78E6"/>
    <w:rsid w:val="003C3D3C"/>
    <w:rsid w:val="003E6B8F"/>
    <w:rsid w:val="004707A1"/>
    <w:rsid w:val="005721B5"/>
    <w:rsid w:val="005A3D72"/>
    <w:rsid w:val="00727D5D"/>
    <w:rsid w:val="007939A2"/>
    <w:rsid w:val="007C2D93"/>
    <w:rsid w:val="00820ADC"/>
    <w:rsid w:val="00892BC5"/>
    <w:rsid w:val="009604FA"/>
    <w:rsid w:val="00991043"/>
    <w:rsid w:val="009B0CA5"/>
    <w:rsid w:val="00A04B14"/>
    <w:rsid w:val="00B91061"/>
    <w:rsid w:val="00BA38C2"/>
    <w:rsid w:val="00BC16A8"/>
    <w:rsid w:val="00BE347F"/>
    <w:rsid w:val="00C90968"/>
    <w:rsid w:val="00D00977"/>
    <w:rsid w:val="00D9634C"/>
    <w:rsid w:val="00DF402E"/>
    <w:rsid w:val="00E51489"/>
    <w:rsid w:val="00EC2F78"/>
    <w:rsid w:val="00F859DB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19D51-B3ED-46A9-AB8B-1BD84C2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7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F402E"/>
    <w:rPr>
      <w:b/>
      <w:bCs/>
    </w:rPr>
  </w:style>
  <w:style w:type="character" w:styleId="Zdraznn">
    <w:name w:val="Emphasis"/>
    <w:basedOn w:val="Standardnpsmoodstavce"/>
    <w:uiPriority w:val="20"/>
    <w:qFormat/>
    <w:rsid w:val="00DF402E"/>
    <w:rPr>
      <w:i/>
      <w:iCs/>
    </w:rPr>
  </w:style>
  <w:style w:type="paragraph" w:customStyle="1" w:styleId="m-2263709311828927320default">
    <w:name w:val="m_-2263709311828927320default"/>
    <w:basedOn w:val="Normln"/>
    <w:rsid w:val="00DF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J-Pictures,J- Obrazky,Obrazky,Odsek zoznamu,Odstavec se seznamem1"/>
    <w:basedOn w:val="Normln"/>
    <w:uiPriority w:val="34"/>
    <w:qFormat/>
    <w:rsid w:val="00727D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m-588476942212562195msolistparagraph">
    <w:name w:val="m_-588476942212562195msolistparagraph"/>
    <w:basedOn w:val="Normln"/>
    <w:rsid w:val="0082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588476942212562195default">
    <w:name w:val="m_-588476942212562195default"/>
    <w:basedOn w:val="Normln"/>
    <w:rsid w:val="0082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UJEP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 Jirounková</cp:lastModifiedBy>
  <cp:revision>14</cp:revision>
  <dcterms:created xsi:type="dcterms:W3CDTF">2017-08-15T07:04:00Z</dcterms:created>
  <dcterms:modified xsi:type="dcterms:W3CDTF">2019-07-10T07:17:00Z</dcterms:modified>
</cp:coreProperties>
</file>